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C1" w:rsidRDefault="005B14C1" w:rsidP="005B1622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049552" wp14:editId="10E15557">
            <wp:simplePos x="0" y="0"/>
            <wp:positionH relativeFrom="margin">
              <wp:posOffset>0</wp:posOffset>
            </wp:positionH>
            <wp:positionV relativeFrom="margin">
              <wp:posOffset>142875</wp:posOffset>
            </wp:positionV>
            <wp:extent cx="1610995" cy="9144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-stack-full-digital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1" w:rsidRDefault="005B14C1" w:rsidP="005B1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14C1" w:rsidRDefault="005B14C1" w:rsidP="005B1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14C1" w:rsidRDefault="005B14C1" w:rsidP="005B1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14C1" w:rsidRDefault="005B14C1" w:rsidP="005B1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14C1" w:rsidRDefault="005B14C1" w:rsidP="005B1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14C1" w:rsidRDefault="005B14C1" w:rsidP="005B1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1112" w:rsidRPr="00AC11FE" w:rsidRDefault="009E1112" w:rsidP="005B162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News Release</w:t>
      </w:r>
    </w:p>
    <w:p w:rsidR="005B1622" w:rsidRDefault="00057C31" w:rsidP="005B1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Feb. </w:t>
      </w:r>
      <w:r w:rsidR="00300A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B1622" w:rsidRDefault="005B1622" w:rsidP="005B16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C11FE" w:rsidRDefault="00AC11FE" w:rsidP="00AC1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AC11FE" w:rsidRDefault="00AC11FE" w:rsidP="00AC11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Hogan</w:t>
      </w:r>
    </w:p>
    <w:p w:rsidR="00AC11FE" w:rsidRDefault="00AC11FE" w:rsidP="00AC11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(501) 852-</w:t>
      </w:r>
      <w:r w:rsidR="00057C31">
        <w:rPr>
          <w:rFonts w:ascii="Times New Roman" w:hAnsi="Times New Roman" w:cs="Times New Roman"/>
          <w:sz w:val="24"/>
          <w:szCs w:val="24"/>
        </w:rPr>
        <w:t>1227</w:t>
      </w:r>
    </w:p>
    <w:p w:rsidR="00AC11FE" w:rsidRDefault="00AC11FE" w:rsidP="00AC11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(501) 733-6246</w:t>
      </w:r>
    </w:p>
    <w:p w:rsidR="00AC11FE" w:rsidRDefault="002801FA" w:rsidP="00AC11F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5D9F" w:rsidRPr="00545D9F">
          <w:rPr>
            <w:rStyle w:val="Hyperlink"/>
            <w:rFonts w:ascii="Times New Roman" w:hAnsi="Times New Roman" w:cs="Times New Roman"/>
            <w:sz w:val="24"/>
            <w:szCs w:val="24"/>
          </w:rPr>
          <w:t>chogan2@uca.edu</w:t>
        </w:r>
      </w:hyperlink>
    </w:p>
    <w:p w:rsidR="00AC11FE" w:rsidRPr="00AC11FE" w:rsidRDefault="00AC11FE" w:rsidP="00AC11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2031" w:rsidRDefault="00012031" w:rsidP="000120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UCA, Acxiom Accepting Applications</w:t>
      </w:r>
    </w:p>
    <w:p w:rsidR="00012031" w:rsidRPr="005B1622" w:rsidRDefault="00012031" w:rsidP="000120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High School IT Careers Camp in June</w:t>
      </w:r>
    </w:p>
    <w:p w:rsidR="005B1622" w:rsidRDefault="005B1622" w:rsidP="005B16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07" w:rsidRDefault="005B1622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CONWAY —</w:t>
      </w:r>
      <w:r w:rsidR="008027F2">
        <w:rPr>
          <w:rFonts w:ascii="Times New Roman" w:hAnsi="Times New Roman" w:cs="Times New Roman"/>
          <w:sz w:val="24"/>
          <w:szCs w:val="24"/>
        </w:rPr>
        <w:t xml:space="preserve"> </w:t>
      </w:r>
      <w:r w:rsidR="007B2E07">
        <w:rPr>
          <w:rFonts w:ascii="Times New Roman" w:hAnsi="Times New Roman" w:cs="Times New Roman"/>
          <w:sz w:val="24"/>
          <w:szCs w:val="24"/>
        </w:rPr>
        <w:t xml:space="preserve">High school students interested in learning more about a possible career in information technology can now register to attend the </w:t>
      </w:r>
      <w:hyperlink r:id="rId6" w:history="1">
        <w:r w:rsidR="007B2E07" w:rsidRPr="00FA0E4A">
          <w:rPr>
            <w:rStyle w:val="Hyperlink"/>
            <w:rFonts w:ascii="Times New Roman" w:hAnsi="Times New Roman" w:cs="Times New Roman"/>
            <w:sz w:val="24"/>
            <w:szCs w:val="24"/>
          </w:rPr>
          <w:t>UCA/Acxiom IT Careers Camp</w:t>
        </w:r>
      </w:hyperlink>
      <w:r w:rsidR="007B2E07">
        <w:rPr>
          <w:rFonts w:ascii="Times New Roman" w:hAnsi="Times New Roman" w:cs="Times New Roman"/>
          <w:sz w:val="24"/>
          <w:szCs w:val="24"/>
        </w:rPr>
        <w:t xml:space="preserve"> set for June 26-29.</w:t>
      </w:r>
    </w:p>
    <w:p w:rsidR="007B2E07" w:rsidRDefault="007B2E07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925" w:rsidRDefault="007B2E07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camp is free, thanks to funding provided by Acxiom, and is open to all students entering grades 9-12 in the fall. </w:t>
      </w:r>
      <w:r w:rsidR="004002D3">
        <w:rPr>
          <w:rFonts w:ascii="Times New Roman" w:hAnsi="Times New Roman" w:cs="Times New Roman"/>
          <w:sz w:val="24"/>
          <w:szCs w:val="24"/>
        </w:rPr>
        <w:t>Previous participants are welcome to apply.</w:t>
      </w:r>
    </w:p>
    <w:p w:rsidR="007B2E07" w:rsidRDefault="007B2E07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E4A" w:rsidRDefault="004002D3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four-day, three-night camp will introduce students</w:t>
      </w:r>
      <w:r w:rsidR="00C96925">
        <w:rPr>
          <w:rFonts w:ascii="Times New Roman" w:hAnsi="Times New Roman" w:cs="Times New Roman"/>
          <w:sz w:val="24"/>
          <w:szCs w:val="24"/>
        </w:rPr>
        <w:t xml:space="preserve"> to college and career opportunities in information technology in an interactive, engaging environment.</w:t>
      </w:r>
      <w:r>
        <w:rPr>
          <w:rFonts w:ascii="Times New Roman" w:hAnsi="Times New Roman" w:cs="Times New Roman"/>
          <w:sz w:val="24"/>
          <w:szCs w:val="24"/>
        </w:rPr>
        <w:t xml:space="preserve"> Campers </w:t>
      </w:r>
      <w:r w:rsidR="00C96925">
        <w:rPr>
          <w:rFonts w:ascii="Times New Roman" w:hAnsi="Times New Roman" w:cs="Times New Roman"/>
          <w:sz w:val="24"/>
          <w:szCs w:val="24"/>
        </w:rPr>
        <w:t>will compete in teams to design the best webpage using HTML, CSS and JavaScript, learn programming with Raspberry Pi and participate in a robotics workshop.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F702A1">
        <w:rPr>
          <w:rFonts w:ascii="Times New Roman" w:hAnsi="Times New Roman" w:cs="Times New Roman"/>
          <w:sz w:val="24"/>
          <w:szCs w:val="24"/>
        </w:rPr>
        <w:t xml:space="preserve"> will </w:t>
      </w:r>
      <w:r w:rsidR="00FA0E4A">
        <w:rPr>
          <w:rFonts w:ascii="Times New Roman" w:hAnsi="Times New Roman" w:cs="Times New Roman"/>
          <w:sz w:val="24"/>
          <w:szCs w:val="24"/>
        </w:rPr>
        <w:t xml:space="preserve">also </w:t>
      </w:r>
      <w:r w:rsidR="00F702A1">
        <w:rPr>
          <w:rFonts w:ascii="Times New Roman" w:hAnsi="Times New Roman" w:cs="Times New Roman"/>
          <w:sz w:val="24"/>
          <w:szCs w:val="24"/>
        </w:rPr>
        <w:t xml:space="preserve">visit Acxiom and </w:t>
      </w:r>
      <w:hyperlink r:id="rId7" w:history="1">
        <w:r w:rsidR="00F702A1" w:rsidRPr="00FA0E4A">
          <w:rPr>
            <w:rStyle w:val="Hyperlink"/>
            <w:rFonts w:ascii="Times New Roman" w:hAnsi="Times New Roman" w:cs="Times New Roman"/>
            <w:sz w:val="24"/>
            <w:szCs w:val="24"/>
          </w:rPr>
          <w:t>Makerspace</w:t>
        </w:r>
      </w:hyperlink>
      <w:r w:rsidR="00F702A1">
        <w:rPr>
          <w:rFonts w:ascii="Times New Roman" w:hAnsi="Times New Roman" w:cs="Times New Roman"/>
          <w:sz w:val="24"/>
          <w:szCs w:val="24"/>
        </w:rPr>
        <w:t>.</w:t>
      </w:r>
      <w:r w:rsidR="00C9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4A" w:rsidRDefault="00FA0E4A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02A1" w:rsidRDefault="00FA0E4A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professionals will also be on-hand at the camp and serve as mentors to the students. </w:t>
      </w:r>
      <w:r w:rsidR="00C96925">
        <w:rPr>
          <w:rFonts w:ascii="Times New Roman" w:hAnsi="Times New Roman" w:cs="Times New Roman"/>
          <w:sz w:val="24"/>
          <w:szCs w:val="24"/>
        </w:rPr>
        <w:t xml:space="preserve">All meals are provided and campers will be housed in New Hall for the duration of the camp. </w:t>
      </w:r>
      <w:r w:rsidR="00F702A1">
        <w:rPr>
          <w:rFonts w:ascii="Times New Roman" w:hAnsi="Times New Roman" w:cs="Times New Roman"/>
          <w:sz w:val="24"/>
          <w:szCs w:val="24"/>
        </w:rPr>
        <w:t xml:space="preserve">Applications are accepted through Feb. 22. To apply, click </w:t>
      </w:r>
      <w:hyperlink r:id="rId8" w:history="1">
        <w:r w:rsidR="00F702A1" w:rsidRPr="00FA0E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F702A1">
        <w:rPr>
          <w:rFonts w:ascii="Times New Roman" w:hAnsi="Times New Roman" w:cs="Times New Roman"/>
          <w:sz w:val="24"/>
          <w:szCs w:val="24"/>
        </w:rPr>
        <w:t>.</w:t>
      </w:r>
    </w:p>
    <w:p w:rsidR="00F702A1" w:rsidRDefault="00F702A1" w:rsidP="000120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7F2" w:rsidRDefault="00F702A1" w:rsidP="002B46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02D3">
        <w:rPr>
          <w:rFonts w:ascii="Times New Roman" w:hAnsi="Times New Roman" w:cs="Times New Roman"/>
          <w:sz w:val="24"/>
          <w:szCs w:val="24"/>
        </w:rPr>
        <w:t xml:space="preserve">camp, hosted in partnership with the University of Central Arkansas </w:t>
      </w:r>
      <w:hyperlink r:id="rId9" w:history="1">
        <w:r w:rsidR="004002D3" w:rsidRPr="00FA0E4A">
          <w:rPr>
            <w:rStyle w:val="Hyperlink"/>
            <w:rFonts w:ascii="Times New Roman" w:hAnsi="Times New Roman" w:cs="Times New Roman"/>
            <w:sz w:val="24"/>
            <w:szCs w:val="24"/>
          </w:rPr>
          <w:t>College of Business</w:t>
        </w:r>
      </w:hyperlink>
      <w:r w:rsidR="004002D3">
        <w:rPr>
          <w:rFonts w:ascii="Times New Roman" w:hAnsi="Times New Roman" w:cs="Times New Roman"/>
          <w:sz w:val="24"/>
          <w:szCs w:val="24"/>
        </w:rPr>
        <w:t xml:space="preserve"> and Acxiom,</w:t>
      </w:r>
      <w:r w:rsidR="00C96925">
        <w:rPr>
          <w:rFonts w:ascii="Times New Roman" w:hAnsi="Times New Roman" w:cs="Times New Roman"/>
          <w:sz w:val="24"/>
          <w:szCs w:val="24"/>
        </w:rPr>
        <w:t xml:space="preserve"> began in 2007 and has welcomed more than 300 students to campus</w:t>
      </w:r>
      <w:r w:rsidR="007B2E07">
        <w:rPr>
          <w:rFonts w:ascii="Times New Roman" w:hAnsi="Times New Roman" w:cs="Times New Roman"/>
          <w:sz w:val="24"/>
          <w:szCs w:val="24"/>
        </w:rPr>
        <w:t xml:space="preserve"> to learn about information technology.</w:t>
      </w:r>
    </w:p>
    <w:p w:rsidR="0045799B" w:rsidRDefault="0045799B" w:rsidP="005B1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04" w:rsidRDefault="00D01BD6" w:rsidP="005B16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UCA College of Business is the fastest-growing college at the University of Central Arkansas with more than 1,</w:t>
      </w:r>
      <w:r w:rsidR="00AD77E2">
        <w:rPr>
          <w:rFonts w:ascii="Times New Roman" w:hAnsi="Times New Roman" w:cs="Times New Roman"/>
          <w:sz w:val="24"/>
          <w:szCs w:val="24"/>
        </w:rPr>
        <w:t>6</w:t>
      </w:r>
      <w:r w:rsidR="004002D3">
        <w:rPr>
          <w:rFonts w:ascii="Times New Roman" w:hAnsi="Times New Roman" w:cs="Times New Roman"/>
          <w:sz w:val="24"/>
          <w:szCs w:val="24"/>
        </w:rPr>
        <w:t>00 undergraduate and graduate students</w:t>
      </w:r>
      <w:r w:rsidR="00AD77E2">
        <w:rPr>
          <w:rFonts w:ascii="Times New Roman" w:hAnsi="Times New Roman" w:cs="Times New Roman"/>
          <w:sz w:val="24"/>
          <w:szCs w:val="24"/>
        </w:rPr>
        <w:t>. It offers 13</w:t>
      </w:r>
      <w:r>
        <w:rPr>
          <w:rFonts w:ascii="Times New Roman" w:hAnsi="Times New Roman" w:cs="Times New Roman"/>
          <w:sz w:val="24"/>
          <w:szCs w:val="24"/>
        </w:rPr>
        <w:t xml:space="preserve"> baccalaureate degrees, two master’s and one graduate certificate across four academic departments and houses the state’s only insurance and risk management program. </w:t>
      </w:r>
      <w:r w:rsidR="009D443F">
        <w:rPr>
          <w:rFonts w:ascii="Times New Roman" w:hAnsi="Times New Roman" w:cs="Times New Roman"/>
          <w:sz w:val="24"/>
          <w:szCs w:val="24"/>
        </w:rPr>
        <w:t xml:space="preserve">The UCA College of Business is accredited by the </w:t>
      </w:r>
      <w:hyperlink r:id="rId10" w:history="1">
        <w:r w:rsidR="009D443F" w:rsidRPr="009D443F">
          <w:rPr>
            <w:rStyle w:val="Hyperlink"/>
            <w:rFonts w:ascii="Times New Roman" w:hAnsi="Times New Roman" w:cs="Times New Roman"/>
            <w:sz w:val="24"/>
            <w:szCs w:val="24"/>
          </w:rPr>
          <w:t>Association to Advance Collegiate Schools of Business</w:t>
        </w:r>
      </w:hyperlink>
      <w:r w:rsidR="009D443F">
        <w:rPr>
          <w:rFonts w:ascii="Times New Roman" w:hAnsi="Times New Roman" w:cs="Times New Roman"/>
          <w:sz w:val="24"/>
          <w:szCs w:val="24"/>
        </w:rPr>
        <w:t xml:space="preserve"> (AACSB). </w:t>
      </w:r>
      <w:r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11" w:history="1">
        <w:r w:rsidR="004002D3">
          <w:rPr>
            <w:rStyle w:val="Hyperlink"/>
            <w:rFonts w:ascii="Times New Roman" w:hAnsi="Times New Roman" w:cs="Times New Roman"/>
            <w:sz w:val="24"/>
            <w:szCs w:val="24"/>
          </w:rPr>
          <w:t>uca.edu/business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04">
        <w:rPr>
          <w:rFonts w:ascii="Times New Roman" w:hAnsi="Times New Roman" w:cs="Times New Roman"/>
          <w:sz w:val="24"/>
          <w:szCs w:val="24"/>
        </w:rPr>
        <w:t>for more.</w:t>
      </w:r>
    </w:p>
    <w:p w:rsidR="00D47904" w:rsidRDefault="00D47904" w:rsidP="005B1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BD6" w:rsidRPr="005B1622" w:rsidRDefault="00D47904" w:rsidP="00D479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314325"/>
            <wp:effectExtent l="0" t="0" r="9525" b="9525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4ac2d03ac3a570f94a666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b57fcd9996e24bc43c53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52425"/>
            <wp:effectExtent l="0" t="0" r="9525" b="9525"/>
            <wp:docPr id="4" name="Pictur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56518_1302033193164066_490265911046775615_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333375"/>
            <wp:effectExtent l="0" t="0" r="9525" b="9525"/>
            <wp:docPr id="5" name="Picture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b57fcd9996e24bc43c53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23850"/>
            <wp:effectExtent l="0" t="0" r="0" b="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e91afdeb97430e8190650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389" cy="295275"/>
            <wp:effectExtent l="0" t="0" r="0" b="0"/>
            <wp:docPr id="7" name="Picture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80b57fcd9996e24bc43c54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73" cy="29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BD6" w:rsidRPr="005B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22"/>
    <w:rsid w:val="00012031"/>
    <w:rsid w:val="00057C31"/>
    <w:rsid w:val="000C06BE"/>
    <w:rsid w:val="000E0280"/>
    <w:rsid w:val="00160819"/>
    <w:rsid w:val="002801FA"/>
    <w:rsid w:val="002B46C4"/>
    <w:rsid w:val="002D3A4C"/>
    <w:rsid w:val="00300A26"/>
    <w:rsid w:val="00341BCF"/>
    <w:rsid w:val="004002D3"/>
    <w:rsid w:val="0045799B"/>
    <w:rsid w:val="00524769"/>
    <w:rsid w:val="00545D9F"/>
    <w:rsid w:val="0058658B"/>
    <w:rsid w:val="005B14C1"/>
    <w:rsid w:val="005B1622"/>
    <w:rsid w:val="00665E71"/>
    <w:rsid w:val="006B573D"/>
    <w:rsid w:val="007B2E07"/>
    <w:rsid w:val="008027F2"/>
    <w:rsid w:val="00891AB5"/>
    <w:rsid w:val="008F3D2D"/>
    <w:rsid w:val="00905D1F"/>
    <w:rsid w:val="009D443F"/>
    <w:rsid w:val="009E1112"/>
    <w:rsid w:val="00AC11FE"/>
    <w:rsid w:val="00AD77E2"/>
    <w:rsid w:val="00B302F1"/>
    <w:rsid w:val="00C82BA8"/>
    <w:rsid w:val="00C96925"/>
    <w:rsid w:val="00D01BD6"/>
    <w:rsid w:val="00D47904"/>
    <w:rsid w:val="00D800EB"/>
    <w:rsid w:val="00E12FA6"/>
    <w:rsid w:val="00F702A1"/>
    <w:rsid w:val="00FA0E4A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724DA-F2CF-4D6C-AF99-299D0B6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6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6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.edu/itcamp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snapchat.com/add/ucabusines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arconductor.org/makerspace/" TargetMode="External"/><Relationship Id="rId12" Type="http://schemas.openxmlformats.org/officeDocument/2006/relationships/hyperlink" Target="https://facebook.com/ucabusiness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ucabusiness/" TargetMode="External"/><Relationship Id="rId20" Type="http://schemas.openxmlformats.org/officeDocument/2006/relationships/hyperlink" Target="https://linkedin.com/school/ucabusine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a.edu/itcamp/" TargetMode="External"/><Relationship Id="rId11" Type="http://schemas.openxmlformats.org/officeDocument/2006/relationships/hyperlink" Target="https://uca.edu/business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hogan2@uca.edu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https://www.aacsb.edu/about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uca.edu/business/" TargetMode="External"/><Relationship Id="rId14" Type="http://schemas.openxmlformats.org/officeDocument/2006/relationships/hyperlink" Target="https://twitter.com/UCABusiness" TargetMode="External"/><Relationship Id="rId22" Type="http://schemas.openxmlformats.org/officeDocument/2006/relationships/hyperlink" Target="https://www.youtube.com/channel/UChDIyjklV_8xx905dFqUcsA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chogan2</dc:creator>
  <cp:keywords/>
  <dc:description/>
  <cp:lastModifiedBy>Jim Downey</cp:lastModifiedBy>
  <cp:revision>2</cp:revision>
  <dcterms:created xsi:type="dcterms:W3CDTF">2019-02-04T20:21:00Z</dcterms:created>
  <dcterms:modified xsi:type="dcterms:W3CDTF">2019-02-04T20:21:00Z</dcterms:modified>
</cp:coreProperties>
</file>